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3E7" w:rsidRDefault="005C43E7" w:rsidP="00FF2858">
      <w:pPr>
        <w:rPr>
          <w:b/>
          <w:lang w:val="fr-FR"/>
        </w:rPr>
      </w:pPr>
    </w:p>
    <w:p w:rsidR="000D64AB" w:rsidRDefault="008751E3" w:rsidP="00FF2858">
      <w:pPr>
        <w:rPr>
          <w:b/>
          <w:lang w:val="fr-FR"/>
        </w:rPr>
      </w:pPr>
      <w:r w:rsidRPr="000D64AB">
        <w:rPr>
          <w:b/>
          <w:lang w:val="fr-FR"/>
        </w:rPr>
        <w:t>DEMANDE</w:t>
      </w:r>
      <w:r w:rsidR="000D64AB" w:rsidRPr="000D64AB">
        <w:rPr>
          <w:b/>
          <w:lang w:val="fr-FR"/>
        </w:rPr>
        <w:t xml:space="preserve"> DE BOURSES D’ETUDES TURQUES 2017 POUR LES PROGRAMMES </w:t>
      </w:r>
      <w:r w:rsidRPr="000D64AB">
        <w:rPr>
          <w:b/>
          <w:lang w:val="fr-FR"/>
        </w:rPr>
        <w:t>D’ETUDES</w:t>
      </w:r>
      <w:r w:rsidR="000D64AB" w:rsidRPr="000D64AB">
        <w:rPr>
          <w:b/>
          <w:lang w:val="fr-FR"/>
        </w:rPr>
        <w:t xml:space="preserve"> SUPERIEURES </w:t>
      </w:r>
      <w:r w:rsidR="000D64AB">
        <w:rPr>
          <w:b/>
          <w:lang w:val="fr-FR"/>
        </w:rPr>
        <w:t>–</w:t>
      </w:r>
      <w:r w:rsidR="000D64AB" w:rsidRPr="000D64AB">
        <w:rPr>
          <w:b/>
          <w:lang w:val="fr-FR"/>
        </w:rPr>
        <w:t xml:space="preserve"> ANNONCE</w:t>
      </w:r>
    </w:p>
    <w:p w:rsidR="000D64AB" w:rsidRPr="000D64AB" w:rsidRDefault="000D64AB" w:rsidP="00FF2858">
      <w:pPr>
        <w:rPr>
          <w:b/>
          <w:lang w:val="fr-FR"/>
        </w:rPr>
      </w:pPr>
    </w:p>
    <w:p w:rsidR="00FF2858" w:rsidRPr="00FF2858" w:rsidRDefault="00FF2858" w:rsidP="00FF2858">
      <w:pPr>
        <w:rPr>
          <w:lang w:val="fr-FR"/>
        </w:rPr>
      </w:pPr>
      <w:r w:rsidRPr="00FF2858">
        <w:rPr>
          <w:lang w:val="fr-FR"/>
        </w:rPr>
        <w:t>Les dema</w:t>
      </w:r>
      <w:r w:rsidR="004414F1">
        <w:rPr>
          <w:lang w:val="fr-FR"/>
        </w:rPr>
        <w:t>ndes de bourses d'études en Turquie</w:t>
      </w:r>
      <w:r w:rsidRPr="00FF2858">
        <w:rPr>
          <w:lang w:val="fr-FR"/>
        </w:rPr>
        <w:t xml:space="preserve"> débuteront en janvier. Les demandes seront acceptées du 16 janvier 2017 au 17 février 2017.</w:t>
      </w:r>
    </w:p>
    <w:p w:rsidR="00FF2858" w:rsidRPr="00FF2858" w:rsidRDefault="00FF2858" w:rsidP="00FF2858">
      <w:pPr>
        <w:rPr>
          <w:lang w:val="fr-FR"/>
        </w:rPr>
      </w:pPr>
      <w:r w:rsidRPr="00FF2858">
        <w:rPr>
          <w:lang w:val="fr-FR"/>
        </w:rPr>
        <w:t>Les candidatures sont destinées exclusivement aux candidats du monde entier qui souhaitent poursuivre des études de m</w:t>
      </w:r>
      <w:r w:rsidR="004414F1">
        <w:rPr>
          <w:lang w:val="fr-FR"/>
        </w:rPr>
        <w:t>aîtrise et de doctorat en Turquie</w:t>
      </w:r>
      <w:r w:rsidRPr="00FF2858">
        <w:rPr>
          <w:lang w:val="fr-FR"/>
        </w:rPr>
        <w:t>.</w:t>
      </w:r>
    </w:p>
    <w:p w:rsidR="00FF2858" w:rsidRPr="00FF2858" w:rsidRDefault="00FF2858" w:rsidP="00FF2858">
      <w:pPr>
        <w:rPr>
          <w:lang w:val="fr-FR"/>
        </w:rPr>
      </w:pPr>
      <w:r w:rsidRPr="00FF2858">
        <w:rPr>
          <w:lang w:val="fr-FR"/>
        </w:rPr>
        <w:t>Les demandes de programmes de premier cycle seront ouvertes à une date ultérieure.</w:t>
      </w:r>
    </w:p>
    <w:p w:rsidR="00FF2858" w:rsidRDefault="00FF2858" w:rsidP="00FF2858">
      <w:pPr>
        <w:rPr>
          <w:lang w:val="fr-FR"/>
        </w:rPr>
      </w:pPr>
      <w:r w:rsidRPr="00FF2858">
        <w:rPr>
          <w:lang w:val="fr-FR"/>
        </w:rPr>
        <w:t>Les candidatures ne seront acceptées que par le biais du système d'inscription sur le site Web www.turkiyeburslari.gov.tr, où les candidats rempliront les informations et téléchargeront leurs documents sur demande. Il n'existe pas d'institutions ou de personnes autorisées à présenter des demandes de</w:t>
      </w:r>
      <w:r w:rsidR="004414F1">
        <w:rPr>
          <w:lang w:val="fr-FR"/>
        </w:rPr>
        <w:t xml:space="preserve"> bourses en Turquie</w:t>
      </w:r>
      <w:bookmarkStart w:id="0" w:name="_GoBack"/>
      <w:bookmarkEnd w:id="0"/>
      <w:r w:rsidRPr="00FF2858">
        <w:rPr>
          <w:lang w:val="fr-FR"/>
        </w:rPr>
        <w:t xml:space="preserve"> pour le compte de candidats; Tous les candidats doivent présenter leur candidature en personne. Il est vivement conseillé aux candidats de lire attentivement les instructions et avertissements fournis par le système d'application.</w:t>
      </w:r>
    </w:p>
    <w:p w:rsidR="00040BBA" w:rsidRPr="00040BBA" w:rsidRDefault="00040BBA" w:rsidP="00040BBA">
      <w:pPr>
        <w:rPr>
          <w:lang w:val="fr-FR"/>
        </w:rPr>
      </w:pPr>
      <w:r w:rsidRPr="00040BBA">
        <w:rPr>
          <w:lang w:val="fr-FR"/>
        </w:rPr>
        <w:t>Les candidats doivent posséder les qualifications requises (GRE, GMAT, TOEFL, DELF, YDS, ALES, etc.) établies par les universités et les départements qui peuvent être sélectionnés par le système d'application. Les candidats qui n'ont pas les documents requis ne seront pas considérés pour la bourse.</w:t>
      </w:r>
    </w:p>
    <w:p w:rsidR="00040BBA" w:rsidRPr="00040BBA" w:rsidRDefault="00040BBA" w:rsidP="00040BBA">
      <w:pPr>
        <w:rPr>
          <w:lang w:val="fr-FR"/>
        </w:rPr>
      </w:pPr>
      <w:r w:rsidRPr="00040BBA">
        <w:rPr>
          <w:lang w:val="fr-FR"/>
        </w:rPr>
        <w:t>Les demandes faites par la poste ou en personne ne seront pas acceptées.</w:t>
      </w:r>
    </w:p>
    <w:p w:rsidR="00040BBA" w:rsidRDefault="00040BBA" w:rsidP="00040BBA">
      <w:pPr>
        <w:rPr>
          <w:lang w:val="fr-FR"/>
        </w:rPr>
      </w:pPr>
      <w:r w:rsidRPr="00040BBA">
        <w:rPr>
          <w:lang w:val="fr-FR"/>
        </w:rPr>
        <w:t>Les candidats qui demandent une maîtrise doivent être nés avant le 01.01.1987, alors que les candidats au doctorat doivent être nés avant le 01.01.1982.</w:t>
      </w:r>
    </w:p>
    <w:p w:rsidR="00667393" w:rsidRPr="00667393" w:rsidRDefault="00667393" w:rsidP="00667393">
      <w:pPr>
        <w:rPr>
          <w:lang w:val="fr-FR"/>
        </w:rPr>
      </w:pPr>
      <w:r w:rsidRPr="00667393">
        <w:rPr>
          <w:lang w:val="fr-FR"/>
        </w:rPr>
        <w:t>Les candidats q</w:t>
      </w:r>
      <w:r>
        <w:rPr>
          <w:lang w:val="fr-FR"/>
        </w:rPr>
        <w:t>ui demandent des bourses turques</w:t>
      </w:r>
      <w:r w:rsidRPr="00667393">
        <w:rPr>
          <w:lang w:val="fr-FR"/>
        </w:rPr>
        <w:t xml:space="preserve"> doivent être diplômés d'un programme approprié en ce qui concerne le niveau de</w:t>
      </w:r>
      <w:r>
        <w:rPr>
          <w:lang w:val="fr-FR"/>
        </w:rPr>
        <w:t xml:space="preserve"> bourse qu'ils demandent (par exemple av</w:t>
      </w:r>
      <w:r w:rsidRPr="00667393">
        <w:rPr>
          <w:lang w:val="fr-FR"/>
        </w:rPr>
        <w:t>oir un diplôme universitaire si vous êtes candidat à un programme de master ou déteni</w:t>
      </w:r>
      <w:r>
        <w:rPr>
          <w:lang w:val="fr-FR"/>
        </w:rPr>
        <w:t xml:space="preserve">r une maîtrise si vous appliquez </w:t>
      </w:r>
      <w:r w:rsidRPr="00667393">
        <w:rPr>
          <w:lang w:val="fr-FR"/>
        </w:rPr>
        <w:t>un doctorat)</w:t>
      </w:r>
      <w:r>
        <w:rPr>
          <w:lang w:val="fr-FR"/>
        </w:rPr>
        <w:t>.</w:t>
      </w:r>
      <w:r w:rsidRPr="00667393">
        <w:rPr>
          <w:lang w:val="fr-FR"/>
        </w:rPr>
        <w:t xml:space="preserve"> Ou être en mesure d'obtenir un diplôme à la fin de l'année universitaire en cours.</w:t>
      </w:r>
    </w:p>
    <w:p w:rsidR="00667393" w:rsidRPr="00667393" w:rsidRDefault="00667393" w:rsidP="00667393">
      <w:pPr>
        <w:rPr>
          <w:lang w:val="fr-FR"/>
        </w:rPr>
      </w:pPr>
      <w:r w:rsidRPr="00667393">
        <w:rPr>
          <w:lang w:val="fr-FR"/>
        </w:rPr>
        <w:t>Les citoyens turcs et ceux qui ont perdu la citoyenneté turque pour quelque raison que ce soit ne peuvent</w:t>
      </w:r>
      <w:r>
        <w:rPr>
          <w:lang w:val="fr-FR"/>
        </w:rPr>
        <w:t xml:space="preserve"> pas demander de bourses turques</w:t>
      </w:r>
      <w:r w:rsidRPr="00667393">
        <w:rPr>
          <w:lang w:val="fr-FR"/>
        </w:rPr>
        <w:t>.</w:t>
      </w:r>
    </w:p>
    <w:p w:rsidR="00667393" w:rsidRPr="00667393" w:rsidRDefault="00667393" w:rsidP="00667393">
      <w:pPr>
        <w:rPr>
          <w:lang w:val="fr-FR"/>
        </w:rPr>
      </w:pPr>
      <w:r w:rsidRPr="00667393">
        <w:rPr>
          <w:lang w:val="fr-FR"/>
        </w:rPr>
        <w:t>Les candidats ne peuvent pas être actuellement inscrits à un</w:t>
      </w:r>
      <w:r>
        <w:rPr>
          <w:lang w:val="fr-FR"/>
        </w:rPr>
        <w:t xml:space="preserve"> programme académique en turque</w:t>
      </w:r>
      <w:r w:rsidRPr="00667393">
        <w:rPr>
          <w:lang w:val="fr-FR"/>
        </w:rPr>
        <w:t xml:space="preserve"> au niveau qu'ils vont demander.</w:t>
      </w:r>
    </w:p>
    <w:p w:rsidR="00667393" w:rsidRDefault="00667393" w:rsidP="00667393">
      <w:pPr>
        <w:rPr>
          <w:lang w:val="fr-FR"/>
        </w:rPr>
      </w:pPr>
      <w:r w:rsidRPr="00667393">
        <w:rPr>
          <w:lang w:val="fr-FR"/>
        </w:rPr>
        <w:t xml:space="preserve">On s'attend à ce que les candidats aient un degré de réussite scolaire requis en ce qui concerne la bourse et le niveau de programme pour lequel ils font une demande (vous pouvez trouver les notes de rendement scolaire exigées par les programmes de bourses à </w:t>
      </w:r>
      <w:hyperlink r:id="rId4" w:history="1">
        <w:r w:rsidR="005C43E7" w:rsidRPr="00920C6E">
          <w:rPr>
            <w:rStyle w:val="Hyperlink"/>
            <w:lang w:val="fr-FR"/>
          </w:rPr>
          <w:t>www.turkiyeburslari.gov.tr</w:t>
        </w:r>
      </w:hyperlink>
      <w:r w:rsidRPr="00667393">
        <w:rPr>
          <w:lang w:val="fr-FR"/>
        </w:rPr>
        <w:t>).</w:t>
      </w:r>
    </w:p>
    <w:p w:rsidR="005C43E7" w:rsidRPr="005C43E7" w:rsidRDefault="005C43E7" w:rsidP="005C43E7">
      <w:pPr>
        <w:rPr>
          <w:lang w:val="fr-FR"/>
        </w:rPr>
      </w:pPr>
      <w:r w:rsidRPr="005C43E7">
        <w:rPr>
          <w:lang w:val="fr-FR"/>
        </w:rPr>
        <w:t>Dans l'évaluation des candidatures, la compatibilité des candidats avec les critères d'application, ainsi que leurs réalisations académiques et sociales seront prises en considération.</w:t>
      </w:r>
    </w:p>
    <w:p w:rsidR="005C43E7" w:rsidRPr="005C43E7" w:rsidRDefault="005C43E7" w:rsidP="005C43E7">
      <w:pPr>
        <w:rPr>
          <w:lang w:val="fr-FR"/>
        </w:rPr>
      </w:pPr>
      <w:r w:rsidRPr="005C43E7">
        <w:rPr>
          <w:lang w:val="fr-FR"/>
        </w:rPr>
        <w:t>Le système d'application affichera automatiquement les universités et les départements que les candidats peuvent choisir en fonction de leurs antécédents scolaires. Les candidats ne seront pas en mesure de sélectionner les universités et les départements autres que ceux fournis par le système d'application.</w:t>
      </w:r>
    </w:p>
    <w:p w:rsidR="005C43E7" w:rsidRPr="005C43E7" w:rsidRDefault="005C43E7" w:rsidP="005C43E7">
      <w:pPr>
        <w:rPr>
          <w:lang w:val="fr-FR"/>
        </w:rPr>
      </w:pPr>
    </w:p>
    <w:p w:rsidR="005C43E7" w:rsidRPr="005C43E7" w:rsidRDefault="005C43E7" w:rsidP="005C43E7">
      <w:pPr>
        <w:rPr>
          <w:lang w:val="fr-FR"/>
        </w:rPr>
      </w:pPr>
      <w:r w:rsidRPr="005C43E7">
        <w:rPr>
          <w:lang w:val="fr-FR"/>
        </w:rPr>
        <w:t>Pour plus d'informations sur les bourses et les candidatures Türkiye, veuillez visiter notre site Web www.turkiyeburslari.gov.tr, contacter notre centre d'appel au 0 850 455 0 982, ou envoyer un e-mail à info@turkiyeburslari.org.</w:t>
      </w:r>
    </w:p>
    <w:p w:rsidR="005C43E7" w:rsidRPr="005C43E7" w:rsidRDefault="005C43E7" w:rsidP="005C43E7">
      <w:pPr>
        <w:rPr>
          <w:lang w:val="fr-FR"/>
        </w:rPr>
      </w:pPr>
    </w:p>
    <w:p w:rsidR="005C43E7" w:rsidRPr="005C43E7" w:rsidRDefault="005C43E7" w:rsidP="005C43E7">
      <w:pPr>
        <w:rPr>
          <w:lang w:val="tr-TR"/>
        </w:rPr>
      </w:pPr>
      <w:r w:rsidRPr="005C43E7">
        <w:rPr>
          <w:lang w:val="fr-FR"/>
        </w:rPr>
        <w:t>Nous souhaitons bonne chance à tous les candidats.</w:t>
      </w:r>
    </w:p>
    <w:p w:rsidR="005C43E7" w:rsidRPr="00667393" w:rsidRDefault="005C43E7" w:rsidP="00667393">
      <w:pPr>
        <w:rPr>
          <w:lang w:val="tr-TR"/>
        </w:rPr>
      </w:pPr>
    </w:p>
    <w:p w:rsidR="00667393" w:rsidRPr="00040BBA" w:rsidRDefault="00667393" w:rsidP="00040BBA">
      <w:pPr>
        <w:rPr>
          <w:lang w:val="tr-TR"/>
        </w:rPr>
      </w:pPr>
    </w:p>
    <w:p w:rsidR="00040BBA" w:rsidRPr="00040BBA" w:rsidRDefault="00040BBA" w:rsidP="00FF2858">
      <w:pPr>
        <w:rPr>
          <w:lang w:val="tr-TR"/>
        </w:rPr>
      </w:pPr>
    </w:p>
    <w:p w:rsidR="00FF2858" w:rsidRPr="00FF2858" w:rsidRDefault="00FF2858" w:rsidP="00FF2858">
      <w:pPr>
        <w:rPr>
          <w:lang w:val="tr-TR"/>
        </w:rPr>
      </w:pPr>
    </w:p>
    <w:p w:rsidR="00FF2858" w:rsidRPr="00FF2858" w:rsidRDefault="00FF2858">
      <w:pPr>
        <w:rPr>
          <w:lang w:val="tr-TR"/>
        </w:rPr>
      </w:pPr>
    </w:p>
    <w:sectPr w:rsidR="00FF2858" w:rsidRPr="00FF28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858"/>
    <w:rsid w:val="00040BBA"/>
    <w:rsid w:val="000D64AB"/>
    <w:rsid w:val="004414F1"/>
    <w:rsid w:val="005C43E7"/>
    <w:rsid w:val="00643056"/>
    <w:rsid w:val="00667393"/>
    <w:rsid w:val="006E44E6"/>
    <w:rsid w:val="008751E3"/>
    <w:rsid w:val="00AB6ED9"/>
    <w:rsid w:val="00FF28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53CA41-592D-498C-81D2-D4BA7AC6A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43E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19204">
      <w:bodyDiv w:val="1"/>
      <w:marLeft w:val="0"/>
      <w:marRight w:val="0"/>
      <w:marTop w:val="0"/>
      <w:marBottom w:val="0"/>
      <w:divBdr>
        <w:top w:val="none" w:sz="0" w:space="0" w:color="auto"/>
        <w:left w:val="none" w:sz="0" w:space="0" w:color="auto"/>
        <w:bottom w:val="none" w:sz="0" w:space="0" w:color="auto"/>
        <w:right w:val="none" w:sz="0" w:space="0" w:color="auto"/>
      </w:divBdr>
    </w:div>
    <w:div w:id="1138454431">
      <w:bodyDiv w:val="1"/>
      <w:marLeft w:val="0"/>
      <w:marRight w:val="0"/>
      <w:marTop w:val="0"/>
      <w:marBottom w:val="0"/>
      <w:divBdr>
        <w:top w:val="none" w:sz="0" w:space="0" w:color="auto"/>
        <w:left w:val="none" w:sz="0" w:space="0" w:color="auto"/>
        <w:bottom w:val="none" w:sz="0" w:space="0" w:color="auto"/>
        <w:right w:val="none" w:sz="0" w:space="0" w:color="auto"/>
      </w:divBdr>
    </w:div>
    <w:div w:id="1210873046">
      <w:bodyDiv w:val="1"/>
      <w:marLeft w:val="0"/>
      <w:marRight w:val="0"/>
      <w:marTop w:val="0"/>
      <w:marBottom w:val="0"/>
      <w:divBdr>
        <w:top w:val="none" w:sz="0" w:space="0" w:color="auto"/>
        <w:left w:val="none" w:sz="0" w:space="0" w:color="auto"/>
        <w:bottom w:val="none" w:sz="0" w:space="0" w:color="auto"/>
        <w:right w:val="none" w:sz="0" w:space="0" w:color="auto"/>
      </w:divBdr>
    </w:div>
    <w:div w:id="163807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urkiyeburslari.gov.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493</Words>
  <Characters>2813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İdil Osman Moussa</dc:creator>
  <cp:keywords/>
  <dc:description/>
  <cp:lastModifiedBy>İdil Osman Moussa</cp:lastModifiedBy>
  <cp:revision>20</cp:revision>
  <dcterms:created xsi:type="dcterms:W3CDTF">2017-01-17T07:19:00Z</dcterms:created>
  <dcterms:modified xsi:type="dcterms:W3CDTF">2017-01-18T01:02:00Z</dcterms:modified>
</cp:coreProperties>
</file>